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4078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5"/>
        <w:gridCol w:w="2253"/>
        <w:gridCol w:w="709"/>
        <w:gridCol w:w="1842"/>
        <w:gridCol w:w="2598"/>
        <w:gridCol w:w="2538"/>
        <w:gridCol w:w="269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4078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bidi="ar"/>
              </w:rPr>
              <w:t>附件2：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1600" w:firstLineChars="500"/>
              <w:rPr>
                <w:rFonts w:hint="default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  <w:lang w:bidi="ar"/>
              </w:rPr>
              <w:t>绍兴市卫生健康单位2024年度公开招聘硕士研究生、高级专家计划表（239人）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单位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岗位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计划数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学历（学位）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专业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其他条件和要求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  <w:lang w:bidi="ar"/>
              </w:rPr>
              <w:t>报名邮箱（网址）、固定电话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绍兴市人民医院（98人）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http://job.sxhealth.net/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057588558816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肝胆外科医生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血管疝外科医生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胸外科医生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外科学，皮肤病与性病学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医疗美容科医生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外科学，皮肤病与性病学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内科学，肿瘤学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呼吸内科医生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感染性疾病科医生（与发热门诊医生统招）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心血管内科医生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血液内科医生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神经病学，内科学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风湿免疫科医生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小儿内科医生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全科医学科医生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内科学，神经病学，全科医学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外科重症监护室医生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内科学，外科学，急诊医学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内科重症监护室医生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内科学，外科学，急诊医学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老年病科医生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临床医学，中西医结合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专硕，内科学，急诊医学，临床医学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专硕，外科学，急诊医学，临床医学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医学技术，影像医学与核医学，放射影像学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放射科技师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医学技术，影像医学与核医学，放射影像学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临床医学，影像医学与核医学，超声医学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药学部工作人员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医学检验科工作人员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医学技术（检验方向），临床检验诊断学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输血科医生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内科学，临床医学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临床医学，病理学与病理生理学（具有执业医师资格证）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病理科技师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病理学与病理生理学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心电图医生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专硕，临床医学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特殊检查室医生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专硕，临床医学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营养科医生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营养科技师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公共卫生（具有执业医师资格证）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PI助理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医学，生物学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绍兴市妇幼保健院（12人）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内科学（消化系统）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sxfbyzzrsk@126.com,0575-88217726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医疗美容科医生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皮肤病与性病学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心理医生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精神病与精神卫生学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康复医师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康复医学与理疗学、运动医学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中医妇科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中医妇科学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超声医学、妇产科学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临床医学、口腔医学、康复医学、外科学、耳鼻咽喉科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高级职称，三级医院从事专业工作5年以上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绍兴市中医院（27人）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骨科医生2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中医骨伤科学，中西医结合（骨伤方向）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sxzyyrsk@163.com 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0575-89107100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骨科医生3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风湿内科医师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内科学（风湿内科方向）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肿瘤学、内科学（肿瘤内科方向）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2024年普通高校毕业生，专硕，要求本岗位相应学科研究方向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外科学（普外、脑外、胸外、泌尿方向）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皮肤美容科医生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外科学、皮肤病与性病学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2024年普通高校毕业生，专硕，要求本岗位相应学科研究方向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治未病科医生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中医内科学（治未病相关方向）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康复科医生1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康复医学与理疗学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康复科医生2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针灸推拿学（针灸方向）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针灸推拿学（针灸方向）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重症医学科医生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中医内科学、中西结合（内科方向）、内科学、急诊医学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普通高校毕业生，专硕，专业方向为心内、重症、呼吸、急诊，在三甲医院重症医学科工作三年以上，具有中级以上职称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麻醉学、临床医学（麻醉方向）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影像诊断医生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影像医学与核医学、放射影像学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西药剂科工作人员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妇科业务骨干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高级职称，三级医院工作8年以上，持有皮肤美容主诊医师证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麻醉学、临床医学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心内科业务骨干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高级职称，三级医院工作8年以上，要求介入方向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感染科业务骨干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肾内科业务骨干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康复治疗业务骨干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临床医学类、中医学、中西医结合、医学技术类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神经内科业务骨干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高级职称，三级医院工作8年以上，要求介入方向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临床医学类、中医学、中西医结合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高级职称，三级医院工作8年以上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内科护理业务骨干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具有高级职称，三甲医院从事护理相关工作8年以上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绍兴市第七人民医院（6人）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精神科/心理科学科带头人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高级职称，具有三甲医院工作经历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sxzyyrsk@163.com 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0575-89107100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精神病与精神卫生学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影像医学与核医学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绍兴文理学院附属医院（10人）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皮肤病与性病学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http://rczp.sxmh.net.cn/hr;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0575-88293106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感染科医生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内科学（感染、消化方向）、中西医结合临床（肝病方向）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2024年普通高校毕业生，专硕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血液内科医生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内科学、中西医结合临床（血液方向）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检验科工作人员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临床检验诊断学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影像医学与核医学、放射影像学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病历质控员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临床医学、中西医结合临床、公共卫生与预防医学、社会医学与卫生事业管理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护士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绍兴市口腔医院（1人）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高级职称，具有口腔病房工作经验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sxskqyyrs@163.com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0575-88551131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绍兴市疾病预防控制中心（5人）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疾病控制1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流行病与卫生统计学、营养与食品卫生学、公共卫生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2024年普通高校毕业生，本科专业为预防医学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sxcdczp2011@126.com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0575-88137368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疾病控制2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辐射防护及环境保护、放射医学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2024年普通高校毕业生，本科专业为辐射防护与核安全、放射医学、工程物理、应用物理学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卫生检验3（理化方向）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研究生、硕士学位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卫生毒理学、化学及相关专业、环境科学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2024年普通高校毕业生，本科专业为预防医学、卫生检验、化学及相关专业、环境科学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绍兴市中心医院医共体总院（9人）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麻醉学、临床医学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sxyy.hr@163.com  0575-85580846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超声医学、影像医学与核医学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放射科诊断医生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放射影像学、影像医学与核医学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口腔颌面外科医生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口腔临床医学、口腔医学、口腔正畸学、口腔颌面外科学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心血管介入医生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急诊医学、全科医学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病理科诊断医生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病理学与病理生理学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绍兴第二医院医共体总院（21人）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疝儿外科医生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sxeyrsk123@163.com  0575-88053898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sz w:val="20"/>
                <w:szCs w:val="20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神经外科医生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骨二科（关节）医生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骨科学、外科学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2024届普通高校毕业生；要求研究方向为关节外科；具有执业医师资格证；具有规培合格证。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眼科医生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眼科学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心血管内科医生（介入方向）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康复医学与理疗学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口腔医学、口腔颌面外科学、牙体牙髓病学、口腔临床医学、临床口腔医学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重症医学科医生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内科学、外科学、急诊医学、麻醉学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内镜中心医生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伤科医生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中医骨伤科学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针灸推拿学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皮肤病与性病学、中医外科学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2024届普通高校毕业生；中医外科学要求为皮肤病方向；具有执业医师资格证；具有规培合格证。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内科学、外科学、急诊医学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超声医学、影像医学与核医学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检验科诊断医生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临床检验诊断学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药剂人员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绍兴市柯桥区中医医院医共体总院（2人）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外科学、内科学、中西医结合临床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sxskqqzyyy@163.com  0575-84121147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麻醉学     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绍兴市柯桥区妇幼保健院（6人）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临床药学人员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临床药学、药学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kqfby2015@163.com    0575-84365505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新生儿科医生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临床医学、儿科学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中医针灸医生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针灸推拿学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2024届普通高校毕业生；具有执业医师资格证；具有规培合格证。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儿童康复科学科带头人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本科，学士学位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临床医学、康复医学与理疗学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具有副高及以上技术资格；具有2年及以上三级医院相关工作经历。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本科，学士学位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临床医学、医学影像学、超声医学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具有副高及以上技术资格；具有2年及以上三级医院相关工作经历。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放射科业务骨干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本科，学士学位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临床医学、医学影像学、影像医学与核医学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具有副高及以上技术资格；具有2年及以上三级医院相关工作经历。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绍兴市上虞人民医院（2人）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临床医学、肿瘤学（内科方向）、放射肿瘤学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2024届普通高校毕业生，具有四证（毕业证、学位证、规培合格证、执业医师证）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sy_hospital@163.com    0575-82185315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临床医学类相关专业、超声医学、影像医学与核医学（超声医学方向）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2024届普通高校毕业生，具有四证（毕业证、学位证、规培合格证、执业医师证）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绍兴市上虞妇幼保健院（1人）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临床医学、儿科学、中医儿科学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要求为历届生，具有四证（毕业证、学位证、规培合格证、执业中医师（医师）证），执业注册范围为儿科或中医专业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157556970@qq.com    0575-82212648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诸暨市人民医院（6人）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放射影像学、影像医学与核医学</w:t>
            </w:r>
          </w:p>
        </w:tc>
        <w:tc>
          <w:tcPr>
            <w:tcW w:w="2538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default"/>
              </w:rPr>
              <w:fldChar w:fldCharType="begin"/>
            </w:r>
            <w:r>
              <w:rPr>
                <w:rFonts w:hint="default"/>
              </w:rPr>
              <w:instrText xml:space="preserve"> HYPERLINK "mailto:rsk3618@163.com、0575-81782831/81782831" \o "mailto:rsk3618@163.com、0575-81782831/81782831" </w:instrText>
            </w:r>
            <w:r>
              <w:rPr>
                <w:rFonts w:hint="default"/>
              </w:rPr>
              <w:fldChar w:fldCharType="separate"/>
            </w: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rsk3618@163.com、0575-81782831/81782831</w:t>
            </w: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fldChar w:fldCharType="end"/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超声医学、临床医学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护理部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嵊州市人民医院（浙大一院嵊州分院）医共体总院（11人）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心血管内科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114625807@qq.com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0575-83338396(马老师)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血液内科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肿瘤学、内科学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重症医学科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手术麻醉科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内科学、外科学、急诊医学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精神卫生科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精神病与精神卫生学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嵊州市妇幼保健院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（2人）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妇产科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硕士研究生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妇产科学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szsfybjy@163.com</w:t>
            </w:r>
            <w:r>
              <w:rPr>
                <w:rStyle w:val="17"/>
                <w:rFonts w:hint="default"/>
                <w:color w:val="auto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0575-83184759（沈老师）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硕士研究生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嵊州市第五人民医院（1人）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硕士研究生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精神病与精神卫生学 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具有执业医师资格证，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具有规培合格证。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szwy83267117@163.com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0575-83373116（王老师）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新昌县人民医院医共体总院（16人）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老年科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内科学（老年病方向）、老年医学</w:t>
            </w:r>
          </w:p>
        </w:tc>
        <w:tc>
          <w:tcPr>
            <w:tcW w:w="25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2024年普通高校毕业生，具有执业医师资格和规培合格证书。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xcyy6045123@163.com    0575-86045123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心胸外科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外科学（心胸外）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肛肠外科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外科学（肛肠外）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急诊医学、中西医结合临床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重症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重症医学、中西医结合临床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肿瘤内科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肿瘤学、肿瘤放射治疗学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麻醉学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影像医学与核医学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介入科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放射医学（介入方向）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病理学与病理生理学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影像超声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医学影像学（心脏、介入超声）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皮肤病与性病学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精神医学、精神病与精神卫生学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2024年普通高校毕业生，具有执业医师资格和规培合格证书。该岗位由人民医院代招，县精神病院建成后将安排到精神病院工作。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护理学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2024年普通高校毕业生，取得护士资格证书。</w:t>
            </w:r>
          </w:p>
        </w:tc>
        <w:tc>
          <w:tcPr>
            <w:tcW w:w="26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4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新昌县人民医院医共体妇幼保健分院（2人）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儿科学</w:t>
            </w:r>
          </w:p>
        </w:tc>
        <w:tc>
          <w:tcPr>
            <w:tcW w:w="25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2024年普通高校毕业生，具有执业医师资格和规培合格证书。</w:t>
            </w:r>
          </w:p>
        </w:tc>
        <w:tc>
          <w:tcPr>
            <w:tcW w:w="269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default"/>
              </w:rPr>
              <w:commentReference w:id="0"/>
            </w:r>
            <w:r>
              <w:rPr>
                <w:rFonts w:hint="default" w:ascii="宋体" w:hAnsi="宋体" w:eastAsia="宋体" w:cs="宋体"/>
                <w:sz w:val="20"/>
                <w:szCs w:val="20"/>
              </w:rPr>
              <w:t>xcyy6045123@163.com    0575-86045123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4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中医儿科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中医儿科学</w:t>
            </w:r>
          </w:p>
        </w:tc>
        <w:tc>
          <w:tcPr>
            <w:tcW w:w="25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269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14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新昌县中医院医共体总院（1人）</w:t>
            </w:r>
          </w:p>
        </w:tc>
        <w:tc>
          <w:tcPr>
            <w:tcW w:w="2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研究生，硕士学位</w:t>
            </w:r>
          </w:p>
        </w:tc>
        <w:tc>
          <w:tcPr>
            <w:tcW w:w="2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中西医结合临床、外科学</w:t>
            </w:r>
          </w:p>
        </w:tc>
        <w:tc>
          <w:tcPr>
            <w:tcW w:w="2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2024年普通高校毕业生,具有执业医师资格证和具有规培合格证书，中西医结合临床专业要求为外科方向。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569090220@qq.com    0575-86265021</w:t>
            </w:r>
          </w:p>
        </w:tc>
      </w:tr>
    </w:tbl>
    <w:p>
      <w:pPr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sectPr>
      <w:pgSz w:w="16838" w:h="11906" w:orient="landscape"/>
      <w:pgMar w:top="1797" w:right="1440" w:bottom="1797" w:left="1440" w:header="851" w:footer="851" w:gutter="0"/>
      <w:cols w:space="425" w:num="1"/>
      <w:docGrid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user" w:date="2024-01-09T22:41:00Z" w:initials="u">
    <w:p w14:paraId="15FB52E5">
      <w:pPr>
        <w:pStyle w:val="2"/>
      </w:pPr>
      <w:r>
        <w:rPr>
          <w:rFonts w:hint="eastAsia"/>
        </w:rPr>
        <w:t>邮箱、联系方式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15FB52E5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user">
    <w15:presenceInfo w15:providerId="None" w15:userId="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ZTQ2YzNkNzQzZTkwOGEyMTQzZjkyNWUyOTRjNjIifQ=="/>
  </w:docVars>
  <w:rsids>
    <w:rsidRoot w:val="00E82271"/>
    <w:rsid w:val="0003343E"/>
    <w:rsid w:val="00042EBD"/>
    <w:rsid w:val="0007448B"/>
    <w:rsid w:val="000879C9"/>
    <w:rsid w:val="00094DB4"/>
    <w:rsid w:val="000975B9"/>
    <w:rsid w:val="000D3710"/>
    <w:rsid w:val="000F72A1"/>
    <w:rsid w:val="001073EC"/>
    <w:rsid w:val="0012522B"/>
    <w:rsid w:val="00125D5A"/>
    <w:rsid w:val="00140AC9"/>
    <w:rsid w:val="00153B0D"/>
    <w:rsid w:val="00155B6C"/>
    <w:rsid w:val="00177009"/>
    <w:rsid w:val="001917E0"/>
    <w:rsid w:val="00192538"/>
    <w:rsid w:val="00194242"/>
    <w:rsid w:val="001B3449"/>
    <w:rsid w:val="001D13FA"/>
    <w:rsid w:val="001D2574"/>
    <w:rsid w:val="00213725"/>
    <w:rsid w:val="00222C0B"/>
    <w:rsid w:val="002642F1"/>
    <w:rsid w:val="0029306B"/>
    <w:rsid w:val="002950AB"/>
    <w:rsid w:val="002A34E4"/>
    <w:rsid w:val="002A6704"/>
    <w:rsid w:val="002F06E4"/>
    <w:rsid w:val="00302D98"/>
    <w:rsid w:val="0033435A"/>
    <w:rsid w:val="00370B42"/>
    <w:rsid w:val="00395B27"/>
    <w:rsid w:val="003A1D0C"/>
    <w:rsid w:val="003D2844"/>
    <w:rsid w:val="003D525B"/>
    <w:rsid w:val="00430F6B"/>
    <w:rsid w:val="00437A7C"/>
    <w:rsid w:val="00450B2B"/>
    <w:rsid w:val="0045602A"/>
    <w:rsid w:val="004611FA"/>
    <w:rsid w:val="00474AD3"/>
    <w:rsid w:val="004977FF"/>
    <w:rsid w:val="004F6E94"/>
    <w:rsid w:val="004F77B3"/>
    <w:rsid w:val="005056D1"/>
    <w:rsid w:val="005060D6"/>
    <w:rsid w:val="005241C6"/>
    <w:rsid w:val="00587FE6"/>
    <w:rsid w:val="005B20F5"/>
    <w:rsid w:val="005C0182"/>
    <w:rsid w:val="006051CC"/>
    <w:rsid w:val="0061599B"/>
    <w:rsid w:val="00683401"/>
    <w:rsid w:val="006B3B2D"/>
    <w:rsid w:val="006C2D10"/>
    <w:rsid w:val="006E0ECD"/>
    <w:rsid w:val="00721F63"/>
    <w:rsid w:val="0073201E"/>
    <w:rsid w:val="00772DB9"/>
    <w:rsid w:val="007831B0"/>
    <w:rsid w:val="00795211"/>
    <w:rsid w:val="007A373B"/>
    <w:rsid w:val="007B600C"/>
    <w:rsid w:val="007D12AA"/>
    <w:rsid w:val="007E3050"/>
    <w:rsid w:val="007E401C"/>
    <w:rsid w:val="007F0063"/>
    <w:rsid w:val="007F2426"/>
    <w:rsid w:val="00802887"/>
    <w:rsid w:val="008304CB"/>
    <w:rsid w:val="00836204"/>
    <w:rsid w:val="008B7216"/>
    <w:rsid w:val="008C390D"/>
    <w:rsid w:val="008C605E"/>
    <w:rsid w:val="008D6813"/>
    <w:rsid w:val="0092079D"/>
    <w:rsid w:val="00920C26"/>
    <w:rsid w:val="00926203"/>
    <w:rsid w:val="00931F93"/>
    <w:rsid w:val="00952174"/>
    <w:rsid w:val="00983509"/>
    <w:rsid w:val="009874BF"/>
    <w:rsid w:val="009A32EE"/>
    <w:rsid w:val="009B127C"/>
    <w:rsid w:val="009B24E1"/>
    <w:rsid w:val="009C04E4"/>
    <w:rsid w:val="009D1DB9"/>
    <w:rsid w:val="009E1F2A"/>
    <w:rsid w:val="009F0C96"/>
    <w:rsid w:val="009F1DEB"/>
    <w:rsid w:val="009F2F60"/>
    <w:rsid w:val="00A01EAD"/>
    <w:rsid w:val="00A02110"/>
    <w:rsid w:val="00A37407"/>
    <w:rsid w:val="00A4127A"/>
    <w:rsid w:val="00A4796B"/>
    <w:rsid w:val="00A75C5E"/>
    <w:rsid w:val="00AA175A"/>
    <w:rsid w:val="00AC7FAA"/>
    <w:rsid w:val="00AE6710"/>
    <w:rsid w:val="00B602E9"/>
    <w:rsid w:val="00B63BCA"/>
    <w:rsid w:val="00B869FB"/>
    <w:rsid w:val="00BA379C"/>
    <w:rsid w:val="00C1763E"/>
    <w:rsid w:val="00C33498"/>
    <w:rsid w:val="00C47132"/>
    <w:rsid w:val="00C47B52"/>
    <w:rsid w:val="00C74580"/>
    <w:rsid w:val="00C92601"/>
    <w:rsid w:val="00CC22EB"/>
    <w:rsid w:val="00CC7BA0"/>
    <w:rsid w:val="00CD21D2"/>
    <w:rsid w:val="00CD347A"/>
    <w:rsid w:val="00D0506B"/>
    <w:rsid w:val="00D202ED"/>
    <w:rsid w:val="00D21D14"/>
    <w:rsid w:val="00D26661"/>
    <w:rsid w:val="00D6723B"/>
    <w:rsid w:val="00D80E15"/>
    <w:rsid w:val="00D83CAF"/>
    <w:rsid w:val="00D96C1D"/>
    <w:rsid w:val="00DB227D"/>
    <w:rsid w:val="00DB54FC"/>
    <w:rsid w:val="00DB6FA8"/>
    <w:rsid w:val="00DC6236"/>
    <w:rsid w:val="00DD3B93"/>
    <w:rsid w:val="00DD4E15"/>
    <w:rsid w:val="00E21863"/>
    <w:rsid w:val="00E22427"/>
    <w:rsid w:val="00E53D7F"/>
    <w:rsid w:val="00E82271"/>
    <w:rsid w:val="00E85A55"/>
    <w:rsid w:val="00EC28C4"/>
    <w:rsid w:val="00EC6708"/>
    <w:rsid w:val="00EF5C8F"/>
    <w:rsid w:val="00F02073"/>
    <w:rsid w:val="00F0421A"/>
    <w:rsid w:val="00F374A1"/>
    <w:rsid w:val="00F50871"/>
    <w:rsid w:val="00F508F7"/>
    <w:rsid w:val="00FB1769"/>
    <w:rsid w:val="00FC3591"/>
    <w:rsid w:val="00FE0308"/>
    <w:rsid w:val="00FE69FF"/>
    <w:rsid w:val="11077B84"/>
    <w:rsid w:val="19C21C4E"/>
    <w:rsid w:val="1C956FAA"/>
    <w:rsid w:val="21101EF6"/>
    <w:rsid w:val="34007024"/>
    <w:rsid w:val="3DDB2C7A"/>
    <w:rsid w:val="3E3E5BC8"/>
    <w:rsid w:val="42114507"/>
    <w:rsid w:val="436533AE"/>
    <w:rsid w:val="49DB2A66"/>
    <w:rsid w:val="537CFE73"/>
    <w:rsid w:val="552F1841"/>
    <w:rsid w:val="5E5E4943"/>
    <w:rsid w:val="5F136503"/>
    <w:rsid w:val="6ABEE2FD"/>
    <w:rsid w:val="6D8FB8A0"/>
    <w:rsid w:val="6FD76B22"/>
    <w:rsid w:val="720F447A"/>
    <w:rsid w:val="76361484"/>
    <w:rsid w:val="76732CD8"/>
    <w:rsid w:val="76DD79A3"/>
    <w:rsid w:val="77FEB699"/>
    <w:rsid w:val="7CC94538"/>
    <w:rsid w:val="7DEE7639"/>
    <w:rsid w:val="7FFFD52A"/>
    <w:rsid w:val="BF1EC453"/>
    <w:rsid w:val="DCFF42BD"/>
    <w:rsid w:val="E5FFF765"/>
    <w:rsid w:val="EEFEB3B5"/>
    <w:rsid w:val="F7CF7CDF"/>
    <w:rsid w:val="F7FE9751"/>
    <w:rsid w:val="FCBFEB73"/>
    <w:rsid w:val="FFF73C21"/>
    <w:rsid w:val="FFF7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styleId="10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  <w:style w:type="character" w:customStyle="1" w:styleId="14">
    <w:name w:val="font112"/>
    <w:basedOn w:val="8"/>
    <w:qFormat/>
    <w:uiPriority w:val="0"/>
    <w:rPr>
      <w:rFonts w:hint="default" w:ascii="CESI仿宋-GB2312" w:hAnsi="CESI仿宋-GB2312" w:eastAsia="CESI仿宋-GB2312" w:cs="CESI仿宋-GB2312"/>
      <w:color w:val="000000"/>
      <w:sz w:val="20"/>
      <w:szCs w:val="20"/>
      <w:u w:val="none"/>
    </w:rPr>
  </w:style>
  <w:style w:type="character" w:customStyle="1" w:styleId="15">
    <w:name w:val="font3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6">
    <w:name w:val="font14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7">
    <w:name w:val="font8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8">
    <w:name w:val="批注框文本 Char"/>
    <w:basedOn w:val="8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microsoft.com/office/2011/relationships/commentsExtended" Target="commentsExtended.xml"/><Relationship Id="rId3" Type="http://schemas.openxmlformats.org/officeDocument/2006/relationships/comments" Target="comment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28</Pages>
  <Words>2619</Words>
  <Characters>14934</Characters>
  <Lines>124</Lines>
  <Paragraphs>35</Paragraphs>
  <TotalTime>2</TotalTime>
  <ScaleCrop>false</ScaleCrop>
  <LinksUpToDate>false</LinksUpToDate>
  <CharactersWithSpaces>17518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2024-01-07T03:18:00Z</dcterms:created>
  <dc:creator>徐彤</dc:creator>
  <cp:lastModifiedBy>sxrs</cp:lastModifiedBy>
  <dcterms:modified xsi:type="dcterms:W3CDTF">2024-01-11T16:31:35Z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6A10D6B45AAA4C3290175E90D15D05E3_12</vt:lpwstr>
  </property>
</Properties>
</file>